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82550</wp:posOffset>
            </wp:positionH>
            <wp:positionV relativeFrom="paragraph">
              <wp:posOffset>-1100454</wp:posOffset>
            </wp:positionV>
            <wp:extent cx="1744345" cy="159194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91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  <w:tab w:val="left" w:leader="none" w:pos="647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  <w:tab w:val="left" w:leader="none" w:pos="647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  <w:tab w:val="left" w:leader="none" w:pos="647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Day</w:t>
        <w:tab/>
        <w:tab/>
        <w:t xml:space="preserve">Date               Opponent (Girls / Boys)</w:t>
        <w:tab/>
        <w:t xml:space="preserve">             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Feb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Denmark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Away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  <w:tab/>
        <w:t xml:space="preserve">Feb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Morgan County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Monday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Lakeside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Wednesday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Feb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Columbus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Away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 </w:t>
        <w:tab/>
        <w:t xml:space="preserve">Feb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Oconee County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  <w:tab/>
        <w:t xml:space="preserve">Feb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Seckinger</w:t>
        <w:tab/>
        <w:tab/>
        <w:tab/>
        <w:tab/>
        <w:t xml:space="preserve">Away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Tuesday</w:t>
        <w:tab/>
        <w:t xml:space="preserve">Feb 25           GAC (Girls Only)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Thursday</w:t>
        <w:tab/>
        <w:t xml:space="preserve">Feb 27           OPEN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Monday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North Oconee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         Mar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Peachtree Ridge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Away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Thursday </w:t>
        <w:tab/>
        <w:t xml:space="preserve">Mar 6             North Gwinnett</w:t>
        <w:tab/>
        <w:tab/>
        <w:tab/>
        <w:tab/>
        <w:t xml:space="preserve">Away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Mar 10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Mill Creek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        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Tuesday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Mar 11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Meadowcreek*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         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  <w:tab/>
        <w:t xml:space="preserve">Mar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Duluth*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 </w:t>
        <w:tab/>
        <w:t xml:space="preserve">Mar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Berkmar* (SENIOR DAY)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Thursday</w:t>
        <w:tab/>
        <w:t xml:space="preserve">Mar 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Norcross*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Away</w:t>
        <w:tab/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Tuesday</w:t>
        <w:tab/>
        <w:t xml:space="preserve">Mar 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Parkview*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Away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Thursday</w:t>
        <w:tab/>
        <w:t xml:space="preserve">Mar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Cherokee Bluff </w:t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Away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6172200</wp:posOffset>
                </wp:positionV>
                <wp:extent cx="3438525" cy="1866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36263" y="2856075"/>
                          <a:ext cx="3419475" cy="184785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6172200</wp:posOffset>
                </wp:positionV>
                <wp:extent cx="3438525" cy="18669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186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SPRING BREAK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---&gt;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Monday April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Friday April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-----------------------------------------------------------------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Boys Region Tournament</w:t>
        <w:tab/>
        <w:tab/>
        <w:tab/>
        <w:tab/>
        <w:t xml:space="preserve">TBD</w:t>
      </w:r>
    </w:p>
    <w:p w:rsidR="00000000" w:rsidDel="00000000" w:rsidP="00000000" w:rsidRDefault="00000000" w:rsidRPr="00000000" w14:paraId="00000028">
      <w:pPr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Girls Region tournament</w:t>
        <w:tab/>
        <w:tab/>
        <w:tab/>
        <w:tab/>
        <w:t xml:space="preserve">TBD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72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133350</wp:posOffset>
                </wp:positionV>
                <wp:extent cx="4810125" cy="235671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7883" y="2640175"/>
                          <a:ext cx="5436235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 	Region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-AAAAAA Match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	GHSA State AAAAAA Tournament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BOLD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Home Matches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BROOKWOOD TENNIS HOME COURTS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HOME: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 Montclair (1140 Montclair Way  Snellville, GA))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RJTC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– Rhodes Jordan Tennis Center (100 East Crogan Street Lawcrenceville, GA)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133350</wp:posOffset>
                </wp:positionV>
                <wp:extent cx="4810125" cy="235671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2356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90"/>
          <w:tab w:val="left" w:leader="none" w:pos="1260"/>
          <w:tab w:val="left" w:leader="none" w:pos="4140"/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0" w:type="default"/>
      <w:footerReference r:id="rId11" w:type="default"/>
      <w:pgSz w:h="15840" w:w="12240" w:orient="portrait"/>
      <w:pgMar w:bottom="1296" w:top="1296" w:left="1296" w:right="1296" w:header="720" w:footer="10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63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www.brookwoodtennis.com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32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ab/>
      <w:tab/>
      <w:t xml:space="preserve">B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ROOKWOOD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B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RONCOS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32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b w:val="1"/>
        <w:sz w:val="36"/>
        <w:szCs w:val="36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Varsity Tennis Schedule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aq0pTpu7Qouo8dZm3lyFFb9XA==">CgMxLjAyCGguZ2pkZ3hzOAByITFrekJpcEd5RlZWRGhTQ0dqNmhqclZmWVlLQ0oxTWJIMQ==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2023-01-24T14:08:00Z</dcterms:created>
  <dc:creator>Bowles, Daniel</dc:creator>
</cp:coreProperties>
</file>